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jc w:val="left"/>
        <w:textAlignment w:val="baseline"/>
        <w:rPr>
          <w:rFonts w:hint="eastAsia" w:ascii="仿宋" w:hAnsi="仿宋" w:eastAsia="仿宋" w:cs="仿宋"/>
          <w:b/>
          <w:bCs/>
          <w:spacing w:val="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62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广西医科大学国资计划B、C档资助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62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专家推荐意见表</w:t>
      </w:r>
    </w:p>
    <w:tbl>
      <w:tblPr>
        <w:tblStyle w:val="6"/>
        <w:tblW w:w="89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2081"/>
        <w:gridCol w:w="1452"/>
        <w:gridCol w:w="1390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3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  <w:t>博士后</w:t>
            </w: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姓名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流 动 站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3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项目所属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一级学科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合作导师</w:t>
            </w:r>
          </w:p>
        </w:tc>
        <w:tc>
          <w:tcPr>
            <w:tcW w:w="3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239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129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研究计划名称</w:t>
            </w:r>
          </w:p>
        </w:tc>
        <w:tc>
          <w:tcPr>
            <w:tcW w:w="65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397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129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专家信息</w:t>
            </w: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 名</w:t>
            </w: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3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4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8" w:hRule="atLeast"/>
          <w:jc w:val="center"/>
        </w:trPr>
        <w:tc>
          <w:tcPr>
            <w:tcW w:w="8963" w:type="dxa"/>
            <w:gridSpan w:val="5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专家评议意见(主要包括对选题以及研究内容的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可行性、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创新性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，对所属领域研究或技术发展的推动作用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等方面的评价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以及对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申请书内容及撰写修改完善意见建议</w:t>
            </w:r>
            <w:r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  <w:t>):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6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628" w:firstLineChars="20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jc w:val="both"/>
              <w:textAlignment w:val="baseline"/>
              <w:rPr>
                <w:rFonts w:hint="eastAsia" w:ascii="仿宋" w:hAnsi="仿宋" w:eastAsia="仿宋" w:cs="仿宋"/>
                <w:spacing w:val="17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textAlignment w:val="baseline"/>
        <w:rPr>
          <w:rFonts w:ascii="宋体" w:hAnsi="宋体" w:eastAsia="宋体" w:cs="宋体"/>
          <w:sz w:val="11"/>
          <w:szCs w:val="11"/>
        </w:rPr>
        <w:sectPr>
          <w:pgSz w:w="11910" w:h="16840"/>
          <w:pgMar w:top="2098" w:right="1474" w:bottom="1984" w:left="1587" w:header="0" w:footer="0" w:gutter="0"/>
          <w:pgNumType w:fmt="numberInDash"/>
          <w:cols w:space="720" w:num="1"/>
        </w:sectPr>
      </w:pPr>
    </w:p>
    <w:tbl>
      <w:tblPr>
        <w:tblStyle w:val="6"/>
        <w:tblpPr w:leftFromText="180" w:rightFromText="180" w:vertAnchor="text" w:horzAnchor="page" w:tblpX="1479" w:tblpY="202"/>
        <w:tblOverlap w:val="never"/>
        <w:tblW w:w="8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9" w:hRule="atLeast"/>
        </w:trPr>
        <w:tc>
          <w:tcPr>
            <w:tcW w:w="89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4480" w:firstLineChars="160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专家签名：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20" w:lineRule="exact"/>
              <w:ind w:left="0" w:leftChars="0" w:right="0" w:firstLine="4480" w:firstLineChars="1600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right="0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8"/>
          <w:sz w:val="40"/>
          <w:szCs w:val="40"/>
          <w:shd w:val="clear" w:fill="FFFFFF"/>
          <w:lang w:val="en-US" w:eastAsia="zh-CN"/>
        </w:rPr>
      </w:pPr>
    </w:p>
    <w:sectPr>
      <w:pgSz w:w="11910" w:h="16840"/>
      <w:pgMar w:top="1417" w:right="1417" w:bottom="1417" w:left="1417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DBiZmViYmQyNGMyZWFhZjVmZjExNDg5NTFlNDRkNjAifQ=="/>
  </w:docVars>
  <w:rsids>
    <w:rsidRoot w:val="00000000"/>
    <w:rsid w:val="03FE5302"/>
    <w:rsid w:val="07572B0F"/>
    <w:rsid w:val="0E8018D6"/>
    <w:rsid w:val="106B7E9E"/>
    <w:rsid w:val="110B69CC"/>
    <w:rsid w:val="1CDD58B5"/>
    <w:rsid w:val="23CD40A2"/>
    <w:rsid w:val="2CAE5440"/>
    <w:rsid w:val="33191099"/>
    <w:rsid w:val="374814B1"/>
    <w:rsid w:val="43922D24"/>
    <w:rsid w:val="4A403B09"/>
    <w:rsid w:val="50DC3D36"/>
    <w:rsid w:val="536F7A4A"/>
    <w:rsid w:val="5EAF0292"/>
    <w:rsid w:val="69917C42"/>
    <w:rsid w:val="7EB05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</Words>
  <Characters>134</Characters>
  <TotalTime>2</TotalTime>
  <ScaleCrop>false</ScaleCrop>
  <LinksUpToDate>false</LinksUpToDate>
  <CharactersWithSpaces>169</CharactersWithSpaces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2024-01-26T10:54:00Z</dcterms:created>
  <dc:creator>Kingsoft-PDF</dc:creator>
  <cp:lastModifiedBy>wl</cp:lastModifiedBy>
  <cp:lastPrinted>2024-07-22T03:27:00Z</cp:lastPrinted>
  <dcterms:modified xsi:type="dcterms:W3CDTF">2026-02-06T07:43:12Z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2024-01-26T10:54:07Z</vt:filetime>
  </property>
  <property fmtid="{D5CDD505-2E9C-101B-9397-08002B2CF9AE}" pid="4" name="UsrData">
    <vt:lpwstr>65b31ecc1e6a08001fee5b68wl</vt:lpwstr>
  </property>
  <property fmtid="{D5CDD505-2E9C-101B-9397-08002B2CF9AE}" pid="5" name="KSOProductBuildVer">
    <vt:lpwstr>2052-11.8.2.8696</vt:lpwstr>
  </property>
  <property fmtid="{D5CDD505-2E9C-101B-9397-08002B2CF9AE}" pid="6" name="ICV">
    <vt:lpwstr>E64BCFD3E12A4DA5B4F32A067F461E8E_13</vt:lpwstr>
  </property>
  <property fmtid="{D5CDD505-2E9C-101B-9397-08002B2CF9AE}" pid="7" name="KSOTemplateDocerSaveRecord">
    <vt:lpwstr>eyJoZGlkIjoiNDBiZmViYmQyNGMyZWFhZjVmZjExNDg5NTFlNDRkNjAiLCJ1c2VySWQiOiIxNjE2OTQ2MDg1In0=</vt:lpwstr>
  </property>
</Properties>
</file>